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D2B" w:rsidRDefault="00D456F7">
      <w:pPr>
        <w:jc w:val="right"/>
      </w:pPr>
      <w:r>
        <w:rPr>
          <w:lang w:val="en-US"/>
        </w:rPr>
        <w:t>П</w:t>
      </w:r>
      <w:proofErr w:type="spellStart"/>
      <w:r>
        <w:t>риложение</w:t>
      </w:r>
      <w:proofErr w:type="spellEnd"/>
      <w:r>
        <w:t xml:space="preserve"> 2 к договору на социальное обслуживание № </w:t>
      </w:r>
      <w:r w:rsidR="00EA2170">
        <w:rPr>
          <w:lang w:val="en-US"/>
        </w:rPr>
        <w:t>______</w:t>
      </w:r>
      <w:r w:rsidR="00B96023">
        <w:rPr>
          <w:lang w:val="en-US"/>
        </w:rPr>
        <w:t>от _____________</w:t>
      </w:r>
      <w:r w:rsidR="00EA2170">
        <w:rPr>
          <w:lang w:val="en-US"/>
        </w:rPr>
        <w:t>г.</w:t>
      </w:r>
    </w:p>
    <w:p w:rsidR="006D6D2B" w:rsidRDefault="006D6D2B"/>
    <w:p w:rsidR="006D6D2B" w:rsidRDefault="00D456F7">
      <w:pPr>
        <w:jc w:val="center"/>
      </w:pPr>
      <w:r>
        <w:rPr>
          <w:b/>
          <w:sz w:val="24"/>
        </w:rPr>
        <w:t>ПРАВИЛА</w:t>
      </w:r>
    </w:p>
    <w:p w:rsidR="006D6D2B" w:rsidRDefault="00D456F7">
      <w:pPr>
        <w:jc w:val="center"/>
      </w:pPr>
      <w:r>
        <w:rPr>
          <w:b/>
          <w:sz w:val="24"/>
        </w:rPr>
        <w:t>поведения граждан, получающих социальное обслуживание</w:t>
      </w:r>
    </w:p>
    <w:p w:rsidR="006D6D2B" w:rsidRDefault="006D6D2B"/>
    <w:p w:rsidR="006D6D2B" w:rsidRDefault="006D6D2B"/>
    <w:p w:rsidR="006D6D2B" w:rsidRDefault="00D456F7">
      <w:pPr>
        <w:ind w:firstLine="109"/>
        <w:jc w:val="both"/>
      </w:pPr>
      <w:r>
        <w:rPr>
          <w:sz w:val="24"/>
        </w:rPr>
        <w:t>1. Получатель социальных услуг имеет право на:</w:t>
      </w:r>
    </w:p>
    <w:p w:rsidR="006D6D2B" w:rsidRDefault="00D456F7">
      <w:pPr>
        <w:ind w:firstLine="709"/>
        <w:jc w:val="both"/>
      </w:pPr>
      <w:r>
        <w:rPr>
          <w:sz w:val="24"/>
        </w:rPr>
        <w:t>- уважительное и гуманное отношение со стороны работников Центра;</w:t>
      </w:r>
    </w:p>
    <w:p w:rsidR="006D6D2B" w:rsidRDefault="00D456F7">
      <w:pPr>
        <w:ind w:firstLine="709"/>
        <w:jc w:val="both"/>
      </w:pPr>
      <w:r>
        <w:rPr>
          <w:sz w:val="24"/>
        </w:rPr>
        <w:t>- выбор Центра и формы социального обслуживания;</w:t>
      </w:r>
    </w:p>
    <w:p w:rsidR="006D6D2B" w:rsidRDefault="00D456F7">
      <w:pPr>
        <w:ind w:firstLine="709"/>
        <w:jc w:val="both"/>
      </w:pPr>
      <w:r>
        <w:rPr>
          <w:sz w:val="24"/>
        </w:rPr>
        <w:t>- информацию о своих правах, обязанностях и условиях оказания социальных услуг;</w:t>
      </w:r>
    </w:p>
    <w:p w:rsidR="006D6D2B" w:rsidRDefault="00D456F7">
      <w:pPr>
        <w:ind w:firstLine="709"/>
        <w:jc w:val="both"/>
      </w:pPr>
      <w:r>
        <w:rPr>
          <w:sz w:val="24"/>
        </w:rPr>
        <w:t>- согласие на социальное обслуживание;</w:t>
      </w:r>
    </w:p>
    <w:p w:rsidR="006D6D2B" w:rsidRDefault="00D456F7">
      <w:pPr>
        <w:ind w:firstLine="709"/>
        <w:jc w:val="both"/>
      </w:pPr>
      <w:r>
        <w:rPr>
          <w:sz w:val="24"/>
        </w:rPr>
        <w:t>- отказ от социального</w:t>
      </w:r>
      <w:r>
        <w:rPr>
          <w:sz w:val="24"/>
        </w:rPr>
        <w:t xml:space="preserve"> обслуживания;</w:t>
      </w:r>
    </w:p>
    <w:p w:rsidR="006D6D2B" w:rsidRDefault="00D456F7">
      <w:pPr>
        <w:ind w:firstLine="709"/>
        <w:jc w:val="both"/>
      </w:pPr>
      <w:r>
        <w:rPr>
          <w:sz w:val="24"/>
        </w:rPr>
        <w:t>- конфиденциальность информации личного характера, ставшей известной работнику Центра при оказании социальных услуг;</w:t>
      </w:r>
    </w:p>
    <w:p w:rsidR="006D6D2B" w:rsidRDefault="00D456F7">
      <w:pPr>
        <w:ind w:firstLine="709"/>
        <w:jc w:val="both"/>
      </w:pPr>
      <w:r>
        <w:rPr>
          <w:sz w:val="24"/>
        </w:rPr>
        <w:t>- защиту своих прав и законных интересов, в том числе в судебном порядке.</w:t>
      </w:r>
    </w:p>
    <w:p w:rsidR="006D6D2B" w:rsidRDefault="006D6D2B"/>
    <w:p w:rsidR="006D6D2B" w:rsidRDefault="00D456F7">
      <w:pPr>
        <w:ind w:firstLine="109"/>
        <w:jc w:val="both"/>
      </w:pPr>
      <w:r>
        <w:rPr>
          <w:sz w:val="24"/>
        </w:rPr>
        <w:t>2. Получатель социальных услуг обязан:</w:t>
      </w:r>
    </w:p>
    <w:p w:rsidR="006D6D2B" w:rsidRDefault="00D456F7">
      <w:pPr>
        <w:ind w:firstLine="709"/>
        <w:jc w:val="both"/>
      </w:pPr>
      <w:r>
        <w:rPr>
          <w:sz w:val="24"/>
        </w:rPr>
        <w:t>- обеспечи</w:t>
      </w:r>
      <w:r>
        <w:rPr>
          <w:sz w:val="24"/>
        </w:rPr>
        <w:t>вать соблюдение правил поведения Получателем социальных услуг при социальном обслуживании на дому;</w:t>
      </w:r>
    </w:p>
    <w:p w:rsidR="006D6D2B" w:rsidRDefault="00D456F7">
      <w:pPr>
        <w:ind w:firstLine="709"/>
        <w:jc w:val="both"/>
      </w:pPr>
      <w:r>
        <w:rPr>
          <w:sz w:val="24"/>
        </w:rPr>
        <w:t>- гарантировать создание условий для выполнения социальным работником своих должностных обязанностей и условий договора о социальном обслуживании;</w:t>
      </w:r>
    </w:p>
    <w:p w:rsidR="006D6D2B" w:rsidRDefault="00D456F7">
      <w:pPr>
        <w:ind w:firstLine="709"/>
        <w:jc w:val="both"/>
      </w:pPr>
      <w:r>
        <w:rPr>
          <w:sz w:val="24"/>
        </w:rPr>
        <w:t>- обеспечи</w:t>
      </w:r>
      <w:r>
        <w:rPr>
          <w:sz w:val="24"/>
        </w:rPr>
        <w:t>ть безопасность социального работника при наличии домашних животных (собак, кошек и т.п.);</w:t>
      </w:r>
    </w:p>
    <w:p w:rsidR="006D6D2B" w:rsidRDefault="00D456F7">
      <w:pPr>
        <w:ind w:firstLine="709"/>
        <w:jc w:val="both"/>
      </w:pPr>
      <w:r>
        <w:rPr>
          <w:sz w:val="24"/>
        </w:rPr>
        <w:t>- находиться дома в дни и часы посещения социальным работником вместе с Получателем социальных услуг, в случае невозможности - заблаговременно предупредить социально</w:t>
      </w:r>
      <w:r>
        <w:rPr>
          <w:sz w:val="24"/>
        </w:rPr>
        <w:t>го работника;</w:t>
      </w:r>
    </w:p>
    <w:p w:rsidR="006D6D2B" w:rsidRDefault="00D456F7">
      <w:pPr>
        <w:ind w:firstLine="709"/>
        <w:jc w:val="both"/>
      </w:pPr>
      <w:r>
        <w:rPr>
          <w:sz w:val="24"/>
        </w:rPr>
        <w:t>- не допускать грубого и нетактичного поведения, нецензурной брани;</w:t>
      </w:r>
    </w:p>
    <w:p w:rsidR="006D6D2B" w:rsidRDefault="00D456F7">
      <w:pPr>
        <w:ind w:firstLine="709"/>
        <w:jc w:val="both"/>
      </w:pPr>
      <w:r>
        <w:rPr>
          <w:sz w:val="24"/>
        </w:rPr>
        <w:t>- находиться в трезвом состоянии;</w:t>
      </w:r>
    </w:p>
    <w:p w:rsidR="006D6D2B" w:rsidRDefault="00D456F7">
      <w:pPr>
        <w:ind w:firstLine="709"/>
        <w:jc w:val="both"/>
      </w:pPr>
      <w:r>
        <w:rPr>
          <w:sz w:val="24"/>
        </w:rPr>
        <w:t>- своевременно сообщать об изменении места жительства, состава семьи, размера пенсии или дохода семьи, о наличии заболеваний, препятствующих</w:t>
      </w:r>
      <w:r>
        <w:rPr>
          <w:sz w:val="24"/>
        </w:rPr>
        <w:t xml:space="preserve"> осуществлению социального обслуживания;</w:t>
      </w:r>
    </w:p>
    <w:p w:rsidR="006D6D2B" w:rsidRDefault="00D456F7">
      <w:pPr>
        <w:ind w:firstLine="709"/>
        <w:jc w:val="both"/>
      </w:pPr>
      <w:r>
        <w:rPr>
          <w:sz w:val="24"/>
        </w:rPr>
        <w:t>- вести совместный с социальным работником учет выполнения заказов;</w:t>
      </w:r>
    </w:p>
    <w:p w:rsidR="006D6D2B" w:rsidRDefault="00D456F7">
      <w:pPr>
        <w:ind w:firstLine="709"/>
        <w:jc w:val="both"/>
      </w:pPr>
      <w:r>
        <w:rPr>
          <w:sz w:val="24"/>
        </w:rPr>
        <w:t>- своевременно вносить плату за предоставление социальных услуг в размере, оговоренном договором об оказании социальных услуг;</w:t>
      </w:r>
    </w:p>
    <w:p w:rsidR="006D6D2B" w:rsidRDefault="00D456F7">
      <w:pPr>
        <w:ind w:firstLine="709"/>
        <w:jc w:val="both"/>
      </w:pPr>
      <w:r>
        <w:rPr>
          <w:sz w:val="24"/>
        </w:rPr>
        <w:t>- сообщать об обнару</w:t>
      </w:r>
      <w:r>
        <w:rPr>
          <w:sz w:val="24"/>
        </w:rPr>
        <w:t>женных недостатках социального обслуживания заведующей отделением (директору) Учреждения.</w:t>
      </w:r>
    </w:p>
    <w:p w:rsidR="006D6D2B" w:rsidRDefault="006D6D2B"/>
    <w:p w:rsidR="006D6D2B" w:rsidRDefault="00D456F7">
      <w:pPr>
        <w:ind w:firstLine="109"/>
        <w:jc w:val="both"/>
      </w:pPr>
      <w:r>
        <w:rPr>
          <w:sz w:val="24"/>
        </w:rPr>
        <w:t>3. Получатель социальных услуг не имеет право:</w:t>
      </w:r>
    </w:p>
    <w:p w:rsidR="006D6D2B" w:rsidRDefault="00D456F7">
      <w:pPr>
        <w:ind w:firstLine="709"/>
        <w:jc w:val="both"/>
      </w:pPr>
      <w:r>
        <w:rPr>
          <w:sz w:val="24"/>
        </w:rPr>
        <w:t>- отказываться от заказанных продуктов для Получателя социальных услуг;</w:t>
      </w:r>
    </w:p>
    <w:p w:rsidR="006D6D2B" w:rsidRDefault="00D456F7">
      <w:pPr>
        <w:ind w:firstLine="709"/>
        <w:jc w:val="both"/>
      </w:pPr>
      <w:r>
        <w:rPr>
          <w:sz w:val="24"/>
        </w:rPr>
        <w:t>- требовать оказания социальных услуг в долг (приобретение продуктов питания и промышленных товаров первой необходимости, оплата коммунальных услуг и т.д.);</w:t>
      </w:r>
    </w:p>
    <w:p w:rsidR="006D6D2B" w:rsidRDefault="00D456F7">
      <w:pPr>
        <w:ind w:firstLine="709"/>
        <w:jc w:val="both"/>
      </w:pPr>
      <w:r>
        <w:rPr>
          <w:sz w:val="24"/>
        </w:rPr>
        <w:t xml:space="preserve">- требовать обслуживания в </w:t>
      </w:r>
      <w:r>
        <w:rPr>
          <w:sz w:val="24"/>
        </w:rPr>
        <w:t>выходные и праздничные дни и выполнения работ, которые не входят в круг обязанностей социального работника;</w:t>
      </w:r>
    </w:p>
    <w:p w:rsidR="006D6D2B" w:rsidRDefault="00D456F7">
      <w:pPr>
        <w:ind w:firstLine="709"/>
        <w:jc w:val="both"/>
      </w:pPr>
      <w:r>
        <w:rPr>
          <w:sz w:val="24"/>
        </w:rPr>
        <w:t>- требовать приобретения продуктов питания, промышленных товаров первой необходимости, лекарств и лекарственных препаратов в торговых точках и аптек</w:t>
      </w:r>
      <w:r>
        <w:rPr>
          <w:sz w:val="24"/>
        </w:rPr>
        <w:t>ах, значительно удаленных от места проживания гражданина, при наличии аналогичных предприятий торговли и аптек, расположенных ближе к дому обслуживаемого.</w:t>
      </w:r>
    </w:p>
    <w:p w:rsidR="006D6D2B" w:rsidRDefault="006D6D2B"/>
    <w:p w:rsidR="006D6D2B" w:rsidRDefault="00D456F7">
      <w:pPr>
        <w:ind w:firstLine="509"/>
        <w:jc w:val="both"/>
      </w:pPr>
      <w:r>
        <w:rPr>
          <w:sz w:val="24"/>
        </w:rPr>
        <w:t>4. Поставщик социальных услуг обязан:</w:t>
      </w:r>
    </w:p>
    <w:p w:rsidR="006D6D2B" w:rsidRDefault="00D456F7">
      <w:pPr>
        <w:ind w:firstLine="709"/>
        <w:jc w:val="both"/>
      </w:pPr>
      <w:r>
        <w:rPr>
          <w:sz w:val="24"/>
        </w:rPr>
        <w:t>- по первому требованию Законного представителя предоставить и</w:t>
      </w:r>
      <w:r>
        <w:rPr>
          <w:sz w:val="24"/>
        </w:rPr>
        <w:t>счерпывающую информацию о порядке и условиях социального обслуживания, утвержденных тарифах на социальные услуги;</w:t>
      </w:r>
    </w:p>
    <w:p w:rsidR="006D6D2B" w:rsidRDefault="00D456F7">
      <w:pPr>
        <w:ind w:firstLine="709"/>
        <w:jc w:val="both"/>
      </w:pPr>
      <w:r>
        <w:rPr>
          <w:sz w:val="24"/>
        </w:rPr>
        <w:t>- незамедлительно принять меры к устранению недостатков, допущенных при социальном обслуживании;</w:t>
      </w:r>
    </w:p>
    <w:p w:rsidR="006D6D2B" w:rsidRDefault="00D456F7">
      <w:pPr>
        <w:ind w:firstLine="709"/>
        <w:jc w:val="both"/>
      </w:pPr>
      <w:r>
        <w:rPr>
          <w:sz w:val="24"/>
        </w:rPr>
        <w:t>- соблюдать график посещений Получателя социа</w:t>
      </w:r>
      <w:r>
        <w:rPr>
          <w:sz w:val="24"/>
        </w:rPr>
        <w:t>льных услуг;</w:t>
      </w:r>
    </w:p>
    <w:p w:rsidR="006D6D2B" w:rsidRDefault="00D456F7">
      <w:pPr>
        <w:ind w:firstLine="709"/>
        <w:jc w:val="both"/>
      </w:pPr>
      <w:r>
        <w:rPr>
          <w:sz w:val="24"/>
        </w:rPr>
        <w:t>- предупредить заблаговременно Законного представителя о невозможности посещения в дни и часы посещения по объективным причинам;</w:t>
      </w:r>
    </w:p>
    <w:p w:rsidR="006D6D2B" w:rsidRDefault="00D456F7">
      <w:pPr>
        <w:ind w:firstLine="709"/>
        <w:jc w:val="both"/>
      </w:pPr>
      <w:r>
        <w:rPr>
          <w:sz w:val="24"/>
        </w:rPr>
        <w:t>- вести совместный с Законным представителем учет выполнения заказов.</w:t>
      </w:r>
    </w:p>
    <w:p w:rsidR="006D6D2B" w:rsidRDefault="006D6D2B"/>
    <w:p w:rsidR="006D6D2B" w:rsidRDefault="00D456F7">
      <w:pPr>
        <w:ind w:firstLine="109"/>
        <w:jc w:val="both"/>
      </w:pPr>
      <w:r>
        <w:rPr>
          <w:sz w:val="24"/>
        </w:rPr>
        <w:t>5. Администрация Центра имеет право заменит</w:t>
      </w:r>
      <w:r>
        <w:rPr>
          <w:sz w:val="24"/>
        </w:rPr>
        <w:t>ь социального работника, осуществляющего обслуживание, предварительно уведомив об этом Законного представителя.</w:t>
      </w:r>
    </w:p>
    <w:p w:rsidR="006D6D2B" w:rsidRDefault="006D6D2B"/>
    <w:p w:rsidR="006D6D2B" w:rsidRDefault="00D456F7">
      <w:pPr>
        <w:ind w:firstLine="109"/>
        <w:jc w:val="both"/>
      </w:pPr>
      <w:r>
        <w:rPr>
          <w:sz w:val="24"/>
        </w:rPr>
        <w:t>6. Общий вес разового заказа не может превышать 7 кг на одного Получателя социальных услуг.</w:t>
      </w:r>
    </w:p>
    <w:p w:rsidR="006D6D2B" w:rsidRDefault="006D6D2B"/>
    <w:p w:rsidR="006D6D2B" w:rsidRDefault="00D456F7">
      <w:pPr>
        <w:ind w:firstLine="109"/>
        <w:jc w:val="both"/>
      </w:pPr>
      <w:r>
        <w:rPr>
          <w:sz w:val="24"/>
        </w:rPr>
        <w:t>7. Нарушение настоящих Правил со стороны Законного</w:t>
      </w:r>
      <w:r>
        <w:rPr>
          <w:sz w:val="24"/>
        </w:rPr>
        <w:t xml:space="preserve"> представителя и Получателя социальных услуг является основанием для прекращения социального обслуживания.</w:t>
      </w:r>
    </w:p>
    <w:p w:rsidR="006D6D2B" w:rsidRDefault="006D6D2B"/>
    <w:p w:rsidR="006D6D2B" w:rsidRDefault="006D6D2B"/>
    <w:p w:rsidR="006D6D2B" w:rsidRDefault="006D6D2B"/>
    <w:p w:rsidR="006D6D2B" w:rsidRDefault="006D6D2B"/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9"/>
        <w:gridCol w:w="5300"/>
      </w:tblGrid>
      <w:tr w:rsidR="006D6D2B">
        <w:tc>
          <w:tcPr>
            <w:tcW w:w="4639" w:type="dxa"/>
          </w:tcPr>
          <w:p w:rsidR="006D6D2B" w:rsidRDefault="00D456F7">
            <w:r>
              <w:rPr>
                <w:sz w:val="24"/>
              </w:rPr>
              <w:t>Данные правила  обязуюсь выполнять</w:t>
            </w:r>
          </w:p>
        </w:tc>
        <w:tc>
          <w:tcPr>
            <w:tcW w:w="5000" w:type="dxa"/>
          </w:tcPr>
          <w:p w:rsidR="006D6D2B" w:rsidRDefault="00D456F7">
            <w:pPr>
              <w:jc w:val="center"/>
            </w:pPr>
            <w:r>
              <w:rPr>
                <w:sz w:val="24"/>
              </w:rPr>
              <w:t>____________________________________________</w:t>
            </w:r>
          </w:p>
        </w:tc>
      </w:tr>
      <w:tr w:rsidR="006D6D2B">
        <w:tc>
          <w:tcPr>
            <w:tcW w:w="4639" w:type="dxa"/>
          </w:tcPr>
          <w:p w:rsidR="006D6D2B" w:rsidRDefault="006D6D2B"/>
        </w:tc>
        <w:tc>
          <w:tcPr>
            <w:tcW w:w="5000" w:type="dxa"/>
          </w:tcPr>
          <w:p w:rsidR="006D6D2B" w:rsidRDefault="00D456F7">
            <w:pPr>
              <w:jc w:val="center"/>
            </w:pPr>
            <w:r>
              <w:t>подпись, Ф.И.О. обслуживаемого</w:t>
            </w:r>
          </w:p>
        </w:tc>
      </w:tr>
    </w:tbl>
    <w:p w:rsidR="00000000" w:rsidRDefault="00D456F7"/>
    <w:sectPr w:rsidR="00000000" w:rsidSect="006D6D2B">
      <w:type w:val="continuous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2B"/>
    <w:rsid w:val="006D6D2B"/>
    <w:rsid w:val="007900BD"/>
    <w:rsid w:val="007C1E31"/>
    <w:rsid w:val="00B96023"/>
    <w:rsid w:val="00D456F7"/>
    <w:rsid w:val="00EA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96FA"/>
  <w15:docId w15:val="{B6D7383B-79F3-C942-AB0E-3F7A4996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СОН 2.0</dc:creator>
  <cp:keywords/>
  <dc:description/>
  <cp:lastModifiedBy>Анна Мальцева</cp:lastModifiedBy>
  <cp:revision>2</cp:revision>
  <dcterms:created xsi:type="dcterms:W3CDTF">2021-11-15T14:45:00Z</dcterms:created>
  <dcterms:modified xsi:type="dcterms:W3CDTF">2021-11-15T14:45:00Z</dcterms:modified>
</cp:coreProperties>
</file>